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46" w:rsidRPr="00A22834" w:rsidRDefault="00A03248" w:rsidP="00A22834">
      <w:pPr>
        <w:jc w:val="center"/>
        <w:rPr>
          <w:rFonts w:eastAsia="PMingLiU"/>
          <w:color w:val="000000" w:themeColor="text1"/>
          <w:sz w:val="24"/>
          <w:szCs w:val="24"/>
          <w:lang w:eastAsia="zh-TW"/>
        </w:rPr>
      </w:pPr>
      <w:r w:rsidRPr="00A22834">
        <w:rPr>
          <w:rFonts w:eastAsia="PMingLiU" w:hint="eastAsia"/>
          <w:color w:val="000000" w:themeColor="text1"/>
          <w:sz w:val="24"/>
          <w:szCs w:val="24"/>
          <w:lang w:eastAsia="zh-TW"/>
        </w:rPr>
        <w:t>2013</w:t>
      </w:r>
      <w:r w:rsidRPr="00A22834">
        <w:rPr>
          <w:rFonts w:eastAsia="PMingLiU" w:hint="eastAsia"/>
          <w:color w:val="000000" w:themeColor="text1"/>
          <w:sz w:val="24"/>
          <w:szCs w:val="24"/>
          <w:lang w:eastAsia="zh-TW"/>
        </w:rPr>
        <w:t>年</w:t>
      </w:r>
      <w:r w:rsidRPr="00A22834">
        <w:rPr>
          <w:rFonts w:eastAsia="PMingLiU" w:hint="eastAsia"/>
          <w:color w:val="000000" w:themeColor="text1"/>
          <w:sz w:val="24"/>
          <w:szCs w:val="24"/>
          <w:lang w:eastAsia="zh-TW"/>
        </w:rPr>
        <w:t>11</w:t>
      </w:r>
      <w:r w:rsidRPr="00A22834">
        <w:rPr>
          <w:rFonts w:eastAsia="PMingLiU" w:hint="eastAsia"/>
          <w:color w:val="000000" w:themeColor="text1"/>
          <w:sz w:val="24"/>
          <w:szCs w:val="24"/>
          <w:lang w:eastAsia="zh-TW"/>
        </w:rPr>
        <w:t>月</w:t>
      </w:r>
      <w:r w:rsidR="00A22834" w:rsidRPr="00A22834">
        <w:rPr>
          <w:rFonts w:eastAsia="PMingLiU" w:hint="eastAsia"/>
          <w:color w:val="000000" w:themeColor="text1"/>
          <w:sz w:val="24"/>
          <w:szCs w:val="24"/>
          <w:lang w:eastAsia="zh-TW"/>
        </w:rPr>
        <w:t xml:space="preserve">  </w:t>
      </w:r>
      <w:r w:rsidRPr="00A22834">
        <w:rPr>
          <w:rFonts w:eastAsia="PMingLiU" w:hint="eastAsia"/>
          <w:color w:val="000000" w:themeColor="text1"/>
          <w:sz w:val="24"/>
          <w:szCs w:val="24"/>
          <w:lang w:eastAsia="zh-TW"/>
        </w:rPr>
        <w:t>活動報告</w:t>
      </w:r>
    </w:p>
    <w:p w:rsidR="00A03248" w:rsidRDefault="00A03248" w:rsidP="00A03248">
      <w:pPr>
        <w:jc w:val="right"/>
        <w:rPr>
          <w:rFonts w:eastAsia="PMingLiU"/>
          <w:sz w:val="24"/>
          <w:szCs w:val="24"/>
          <w:lang w:eastAsia="zh-TW"/>
        </w:rPr>
      </w:pPr>
      <w:r>
        <w:rPr>
          <w:rFonts w:eastAsia="PMingLiU" w:hint="eastAsia"/>
          <w:sz w:val="24"/>
          <w:szCs w:val="24"/>
          <w:lang w:eastAsia="zh-TW"/>
        </w:rPr>
        <w:t>救援對策本部</w:t>
      </w:r>
      <w:r>
        <w:rPr>
          <w:rFonts w:eastAsia="PMingLiU" w:hint="eastAsia"/>
          <w:sz w:val="24"/>
          <w:szCs w:val="24"/>
          <w:lang w:eastAsia="zh-TW"/>
        </w:rPr>
        <w:t xml:space="preserve">  </w:t>
      </w:r>
      <w:r>
        <w:rPr>
          <w:rFonts w:eastAsia="PMingLiU" w:hint="eastAsia"/>
          <w:sz w:val="24"/>
          <w:szCs w:val="24"/>
          <w:lang w:eastAsia="zh-TW"/>
        </w:rPr>
        <w:t>擔當幹事</w:t>
      </w:r>
      <w:r>
        <w:rPr>
          <w:rFonts w:eastAsia="PMingLiU" w:hint="eastAsia"/>
          <w:sz w:val="24"/>
          <w:szCs w:val="24"/>
          <w:lang w:eastAsia="zh-TW"/>
        </w:rPr>
        <w:t xml:space="preserve"> </w:t>
      </w:r>
      <w:r>
        <w:rPr>
          <w:rFonts w:eastAsia="PMingLiU" w:hint="eastAsia"/>
          <w:sz w:val="24"/>
          <w:szCs w:val="24"/>
          <w:lang w:eastAsia="zh-TW"/>
        </w:rPr>
        <w:t>飯島</w:t>
      </w:r>
      <w:r>
        <w:rPr>
          <w:rFonts w:eastAsia="PMingLiU" w:hint="eastAsia"/>
          <w:sz w:val="24"/>
          <w:szCs w:val="24"/>
          <w:lang w:eastAsia="zh-TW"/>
        </w:rPr>
        <w:t xml:space="preserve"> </w:t>
      </w:r>
      <w:r>
        <w:rPr>
          <w:rFonts w:eastAsia="PMingLiU" w:hint="eastAsia"/>
          <w:sz w:val="24"/>
          <w:szCs w:val="24"/>
          <w:lang w:eastAsia="zh-TW"/>
        </w:rPr>
        <w:t>信</w:t>
      </w:r>
    </w:p>
    <w:p w:rsidR="00A03248" w:rsidRDefault="00A03248" w:rsidP="00A03248">
      <w:pPr>
        <w:rPr>
          <w:rFonts w:eastAsia="PMingLiU"/>
          <w:sz w:val="24"/>
          <w:szCs w:val="24"/>
          <w:lang w:eastAsia="zh-TW"/>
        </w:rPr>
      </w:pPr>
    </w:p>
    <w:p w:rsidR="00A03248" w:rsidRDefault="00A03248" w:rsidP="00A03248">
      <w:pPr>
        <w:rPr>
          <w:rFonts w:eastAsia="PMingLiU" w:hint="eastAsia"/>
          <w:sz w:val="24"/>
          <w:szCs w:val="24"/>
          <w:lang w:eastAsia="zh-TW"/>
        </w:rPr>
      </w:pPr>
      <w:r>
        <w:rPr>
          <w:rFonts w:eastAsia="PMingLiU" w:hint="eastAsia"/>
          <w:sz w:val="24"/>
          <w:szCs w:val="24"/>
          <w:lang w:eastAsia="zh-TW"/>
        </w:rPr>
        <w:t xml:space="preserve">  </w:t>
      </w:r>
      <w:r w:rsidR="00500E43">
        <w:rPr>
          <w:rFonts w:eastAsia="PMingLiU" w:hint="eastAsia"/>
          <w:sz w:val="24"/>
          <w:szCs w:val="24"/>
          <w:lang w:eastAsia="zh-TW"/>
        </w:rPr>
        <w:t>這次要</w:t>
      </w:r>
      <w:r>
        <w:rPr>
          <w:rFonts w:eastAsia="PMingLiU" w:hint="eastAsia"/>
          <w:sz w:val="24"/>
          <w:szCs w:val="24"/>
          <w:lang w:eastAsia="zh-TW"/>
        </w:rPr>
        <w:t>介紹</w:t>
      </w:r>
      <w:r w:rsidR="00500E43">
        <w:rPr>
          <w:rFonts w:eastAsia="PMingLiU" w:hint="eastAsia"/>
          <w:sz w:val="24"/>
          <w:szCs w:val="24"/>
          <w:lang w:eastAsia="zh-TW"/>
        </w:rPr>
        <w:t>的是</w:t>
      </w:r>
      <w:r w:rsidR="00500E43">
        <w:rPr>
          <w:rFonts w:asciiTheme="minorEastAsia" w:hAnsiTheme="minorEastAsia" w:hint="eastAsia"/>
          <w:sz w:val="24"/>
          <w:szCs w:val="24"/>
          <w:lang w:eastAsia="zh-TW"/>
        </w:rPr>
        <w:t>「</w:t>
      </w:r>
      <w:r>
        <w:rPr>
          <w:rFonts w:eastAsia="PMingLiU" w:hint="eastAsia"/>
          <w:sz w:val="24"/>
          <w:szCs w:val="24"/>
          <w:lang w:eastAsia="zh-TW"/>
        </w:rPr>
        <w:t>日本基督教團東日本大震災救援對策本部所展開的救援活動中</w:t>
      </w:r>
      <w:r w:rsidR="00500E43">
        <w:rPr>
          <w:rFonts w:eastAsia="PMingLiU" w:hint="eastAsia"/>
          <w:sz w:val="24"/>
          <w:szCs w:val="24"/>
          <w:lang w:eastAsia="zh-TW"/>
        </w:rPr>
        <w:t>,</w:t>
      </w:r>
      <w:r w:rsidR="00500E43">
        <w:rPr>
          <w:rFonts w:eastAsia="PMingLiU" w:hint="eastAsia"/>
          <w:sz w:val="24"/>
          <w:szCs w:val="24"/>
          <w:lang w:eastAsia="zh-TW"/>
        </w:rPr>
        <w:t>有關</w:t>
      </w:r>
      <w:r>
        <w:rPr>
          <w:rFonts w:eastAsia="PMingLiU" w:hint="eastAsia"/>
          <w:sz w:val="24"/>
          <w:szCs w:val="24"/>
          <w:lang w:eastAsia="zh-TW"/>
        </w:rPr>
        <w:t>幼稚園</w:t>
      </w:r>
      <w:r w:rsidR="00500E43">
        <w:rPr>
          <w:rFonts w:ascii="PMingLiU" w:eastAsia="PMingLiU" w:hAnsi="PMingLiU" w:hint="eastAsia"/>
          <w:sz w:val="24"/>
          <w:szCs w:val="24"/>
          <w:lang w:eastAsia="zh-TW"/>
        </w:rPr>
        <w:t>與</w:t>
      </w:r>
      <w:r>
        <w:rPr>
          <w:rFonts w:eastAsia="PMingLiU" w:hint="eastAsia"/>
          <w:sz w:val="24"/>
          <w:szCs w:val="24"/>
          <w:lang w:eastAsia="zh-TW"/>
        </w:rPr>
        <w:t>托兒所的保育費減免</w:t>
      </w:r>
      <w:r w:rsidR="00500E43">
        <w:rPr>
          <w:rFonts w:asciiTheme="minorEastAsia" w:hAnsiTheme="minorEastAsia" w:hint="eastAsia"/>
          <w:sz w:val="24"/>
          <w:szCs w:val="24"/>
          <w:lang w:eastAsia="zh-TW"/>
        </w:rPr>
        <w:t>」</w:t>
      </w:r>
      <w:r>
        <w:rPr>
          <w:rFonts w:eastAsia="PMingLiU" w:hint="eastAsia"/>
          <w:sz w:val="24"/>
          <w:szCs w:val="24"/>
          <w:lang w:eastAsia="zh-TW"/>
        </w:rPr>
        <w:t>之</w:t>
      </w:r>
      <w:r w:rsidR="00500E43">
        <w:rPr>
          <w:rFonts w:eastAsia="PMingLiU" w:hint="eastAsia"/>
          <w:sz w:val="24"/>
          <w:szCs w:val="24"/>
          <w:lang w:eastAsia="zh-TW"/>
        </w:rPr>
        <w:t>活動</w:t>
      </w:r>
      <w:r>
        <w:rPr>
          <w:rFonts w:eastAsia="PMingLiU" w:hint="eastAsia"/>
          <w:sz w:val="24"/>
          <w:szCs w:val="24"/>
          <w:lang w:eastAsia="zh-TW"/>
        </w:rPr>
        <w:t>報告</w:t>
      </w:r>
      <w:r>
        <w:rPr>
          <w:rFonts w:eastAsia="PMingLiU" w:hint="eastAsia"/>
          <w:sz w:val="24"/>
          <w:szCs w:val="24"/>
          <w:lang w:eastAsia="zh-TW"/>
        </w:rPr>
        <w:t>.</w:t>
      </w:r>
    </w:p>
    <w:p w:rsidR="00A22834" w:rsidRDefault="00A22834" w:rsidP="00A03248">
      <w:pPr>
        <w:rPr>
          <w:rFonts w:eastAsia="PMingLiU"/>
          <w:sz w:val="24"/>
          <w:szCs w:val="24"/>
          <w:lang w:eastAsia="zh-TW"/>
        </w:rPr>
      </w:pPr>
    </w:p>
    <w:p w:rsidR="00A03248" w:rsidRPr="00A22834" w:rsidRDefault="00A06067" w:rsidP="00A22834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A22834">
        <w:rPr>
          <w:rFonts w:eastAsia="PMingLiU" w:hint="eastAsia"/>
          <w:sz w:val="24"/>
          <w:szCs w:val="24"/>
          <w:lang w:eastAsia="zh-TW"/>
        </w:rPr>
        <w:t>現狀與課題</w:t>
      </w:r>
    </w:p>
    <w:p w:rsidR="00A03248" w:rsidRDefault="00C44161" w:rsidP="00A03248">
      <w:pPr>
        <w:rPr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</w:t>
      </w:r>
      <w:r w:rsidR="00A03248">
        <w:rPr>
          <w:rFonts w:hint="eastAsia"/>
          <w:sz w:val="24"/>
          <w:szCs w:val="24"/>
        </w:rPr>
        <w:t>・</w:t>
      </w:r>
      <w:r w:rsidR="00A06067">
        <w:rPr>
          <w:rFonts w:ascii="PMingLiU" w:eastAsia="PMingLiU" w:hAnsi="PMingLiU" w:hint="eastAsia"/>
          <w:sz w:val="24"/>
          <w:szCs w:val="24"/>
        </w:rPr>
        <w:t>受益者</w:t>
      </w:r>
      <w:r w:rsidR="00A06067">
        <w:rPr>
          <w:rFonts w:ascii="PMingLiU" w:eastAsia="PMingLiU" w:hAnsi="PMingLiU"/>
          <w:sz w:val="24"/>
          <w:szCs w:val="24"/>
        </w:rPr>
        <w:t>—</w:t>
      </w:r>
      <w:r w:rsidR="00A06067">
        <w:rPr>
          <w:rFonts w:ascii="PMingLiU" w:eastAsia="PMingLiU" w:hAnsi="PMingLiU" w:hint="eastAsia"/>
          <w:sz w:val="24"/>
          <w:szCs w:val="24"/>
        </w:rPr>
        <w:t>讓孩童上</w:t>
      </w:r>
      <w:r w:rsidR="00A06067">
        <w:rPr>
          <w:rFonts w:eastAsia="PMingLiU" w:hint="eastAsia"/>
          <w:sz w:val="24"/>
          <w:szCs w:val="24"/>
        </w:rPr>
        <w:t>幼稚園</w:t>
      </w:r>
      <w:r w:rsidR="00500E43">
        <w:rPr>
          <w:rFonts w:ascii="PMingLiU" w:eastAsia="PMingLiU" w:hAnsi="PMingLiU" w:hint="eastAsia"/>
          <w:sz w:val="24"/>
          <w:szCs w:val="24"/>
        </w:rPr>
        <w:t>或</w:t>
      </w:r>
      <w:r w:rsidR="00500E43">
        <w:rPr>
          <w:rFonts w:eastAsia="PMingLiU" w:hint="eastAsia"/>
          <w:sz w:val="24"/>
          <w:szCs w:val="24"/>
        </w:rPr>
        <w:t>托兒所的遭災</w:t>
      </w:r>
      <w:r w:rsidR="00A06067">
        <w:rPr>
          <w:rFonts w:eastAsia="PMingLiU" w:hint="eastAsia"/>
          <w:sz w:val="24"/>
          <w:szCs w:val="24"/>
        </w:rPr>
        <w:t>家庭的家長</w:t>
      </w:r>
      <w:r w:rsidR="00A06067">
        <w:rPr>
          <w:rFonts w:eastAsia="PMingLiU" w:hint="eastAsia"/>
          <w:sz w:val="24"/>
          <w:szCs w:val="24"/>
        </w:rPr>
        <w:t>.</w:t>
      </w:r>
    </w:p>
    <w:p w:rsidR="00A03248" w:rsidRDefault="00C44161" w:rsidP="00A03248">
      <w:pPr>
        <w:rPr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</w:t>
      </w:r>
      <w:r w:rsidR="00A03248">
        <w:rPr>
          <w:rFonts w:hint="eastAsia"/>
          <w:sz w:val="24"/>
          <w:szCs w:val="24"/>
        </w:rPr>
        <w:t>・</w:t>
      </w:r>
      <w:r w:rsidR="00A06067">
        <w:rPr>
          <w:rFonts w:ascii="PMingLiU" w:eastAsia="PMingLiU" w:hAnsi="PMingLiU" w:hint="eastAsia"/>
          <w:sz w:val="24"/>
          <w:szCs w:val="24"/>
        </w:rPr>
        <w:t>目  的</w:t>
      </w:r>
      <w:r w:rsidR="00A06067">
        <w:rPr>
          <w:rFonts w:ascii="PMingLiU" w:eastAsia="PMingLiU" w:hAnsi="PMingLiU"/>
          <w:sz w:val="24"/>
          <w:szCs w:val="24"/>
        </w:rPr>
        <w:t>—</w:t>
      </w:r>
      <w:r w:rsidR="00A06067">
        <w:rPr>
          <w:rFonts w:ascii="PMingLiU" w:eastAsia="PMingLiU" w:hAnsi="PMingLiU" w:hint="eastAsia"/>
          <w:sz w:val="24"/>
          <w:szCs w:val="24"/>
        </w:rPr>
        <w:t>減輕遭災家庭保育費的經濟負擔.</w:t>
      </w:r>
    </w:p>
    <w:p w:rsidR="00A03248" w:rsidRDefault="00A03248" w:rsidP="006A65BB">
      <w:pPr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【</w:t>
      </w:r>
      <w:r w:rsidR="00A06067">
        <w:rPr>
          <w:rFonts w:ascii="PMingLiU" w:eastAsia="PMingLiU" w:hAnsi="PMingLiU" w:hint="eastAsia"/>
          <w:sz w:val="24"/>
          <w:szCs w:val="24"/>
          <w:lang w:eastAsia="zh-TW"/>
        </w:rPr>
        <w:t>狀  況</w:t>
      </w:r>
      <w:r>
        <w:rPr>
          <w:rFonts w:hint="eastAsia"/>
          <w:sz w:val="24"/>
          <w:szCs w:val="24"/>
          <w:lang w:eastAsia="zh-TW"/>
        </w:rPr>
        <w:t>】</w:t>
      </w:r>
      <w:r w:rsidR="006A65BB">
        <w:rPr>
          <w:rFonts w:ascii="PMingLiU" w:eastAsia="PMingLiU" w:hAnsi="PMingLiU" w:hint="eastAsia"/>
          <w:sz w:val="24"/>
          <w:szCs w:val="24"/>
          <w:lang w:eastAsia="zh-TW"/>
        </w:rPr>
        <w:t xml:space="preserve"> </w:t>
      </w:r>
      <w:r w:rsidR="00097B09">
        <w:rPr>
          <w:rFonts w:ascii="PMingLiU" w:eastAsia="PMingLiU" w:hAnsi="PMingLiU" w:hint="eastAsia"/>
          <w:sz w:val="24"/>
          <w:szCs w:val="24"/>
          <w:lang w:eastAsia="zh-TW"/>
        </w:rPr>
        <w:t>為了避免</w:t>
      </w:r>
      <w:r w:rsidR="00A06067">
        <w:rPr>
          <w:rFonts w:ascii="PMingLiU" w:eastAsia="PMingLiU" w:hAnsi="PMingLiU" w:hint="eastAsia"/>
          <w:sz w:val="24"/>
          <w:szCs w:val="24"/>
          <w:lang w:eastAsia="zh-TW"/>
        </w:rPr>
        <w:t>東京電力福島第一核能發電廠</w:t>
      </w:r>
      <w:r w:rsidR="000878C3">
        <w:rPr>
          <w:rFonts w:ascii="PMingLiU" w:eastAsia="PMingLiU" w:hAnsi="PMingLiU" w:hint="eastAsia"/>
          <w:sz w:val="24"/>
          <w:szCs w:val="24"/>
          <w:lang w:eastAsia="zh-TW"/>
        </w:rPr>
        <w:t>事故</w:t>
      </w:r>
      <w:r w:rsidR="00A06067">
        <w:rPr>
          <w:rFonts w:ascii="PMingLiU" w:eastAsia="PMingLiU" w:hAnsi="PMingLiU" w:hint="eastAsia"/>
          <w:sz w:val="24"/>
          <w:szCs w:val="24"/>
          <w:lang w:eastAsia="zh-TW"/>
        </w:rPr>
        <w:t>引起的輻射線</w:t>
      </w:r>
      <w:r w:rsidR="00097B09">
        <w:rPr>
          <w:rFonts w:ascii="PMingLiU" w:eastAsia="PMingLiU" w:hAnsi="PMingLiU" w:hint="eastAsia"/>
          <w:sz w:val="24"/>
          <w:szCs w:val="24"/>
          <w:lang w:eastAsia="zh-TW"/>
        </w:rPr>
        <w:t>污染, 許多</w:t>
      </w:r>
      <w:r w:rsidR="00A22834">
        <w:rPr>
          <w:rFonts w:ascii="PMingLiU" w:eastAsia="PMingLiU" w:hAnsi="PMingLiU" w:hint="eastAsia"/>
          <w:sz w:val="24"/>
          <w:szCs w:val="24"/>
          <w:lang w:eastAsia="zh-TW"/>
        </w:rPr>
        <w:t xml:space="preserve">  </w:t>
      </w:r>
      <w:r w:rsidR="00097B09">
        <w:rPr>
          <w:rFonts w:ascii="PMingLiU" w:eastAsia="PMingLiU" w:hAnsi="PMingLiU" w:hint="eastAsia"/>
          <w:sz w:val="24"/>
          <w:szCs w:val="24"/>
          <w:lang w:eastAsia="zh-TW"/>
        </w:rPr>
        <w:t>親子避難到其他地方.</w:t>
      </w:r>
      <w:r w:rsidR="00500E43">
        <w:rPr>
          <w:rFonts w:ascii="PMingLiU" w:eastAsia="PMingLiU" w:hAnsi="PMingLiU" w:hint="eastAsia"/>
          <w:sz w:val="24"/>
          <w:szCs w:val="24"/>
          <w:lang w:eastAsia="zh-TW"/>
        </w:rPr>
        <w:t>許多</w:t>
      </w:r>
      <w:r w:rsidR="00097B09">
        <w:rPr>
          <w:rFonts w:ascii="PMingLiU" w:eastAsia="PMingLiU" w:hAnsi="PMingLiU" w:hint="eastAsia"/>
          <w:sz w:val="24"/>
          <w:szCs w:val="24"/>
          <w:lang w:eastAsia="zh-TW"/>
        </w:rPr>
        <w:t>學</w:t>
      </w:r>
      <w:r w:rsidR="00500E43">
        <w:rPr>
          <w:rFonts w:ascii="PMingLiU" w:eastAsia="PMingLiU" w:hAnsi="PMingLiU" w:hint="eastAsia"/>
          <w:sz w:val="24"/>
          <w:szCs w:val="24"/>
          <w:lang w:eastAsia="zh-TW"/>
        </w:rPr>
        <w:t>齡前孩童的家長們希望讓孩子們</w:t>
      </w:r>
      <w:r w:rsidR="00097B09">
        <w:rPr>
          <w:rFonts w:ascii="PMingLiU" w:eastAsia="PMingLiU" w:hAnsi="PMingLiU" w:hint="eastAsia"/>
          <w:sz w:val="24"/>
          <w:szCs w:val="24"/>
          <w:lang w:eastAsia="zh-TW"/>
        </w:rPr>
        <w:t>進入</w:t>
      </w:r>
      <w:r w:rsidR="00097B09">
        <w:rPr>
          <w:rFonts w:eastAsia="PMingLiU" w:hint="eastAsia"/>
          <w:sz w:val="24"/>
          <w:szCs w:val="24"/>
          <w:lang w:eastAsia="zh-TW"/>
        </w:rPr>
        <w:t>幼稚園</w:t>
      </w:r>
      <w:r w:rsidR="00174E86">
        <w:rPr>
          <w:rFonts w:ascii="PMingLiU" w:eastAsia="PMingLiU" w:hAnsi="PMingLiU" w:hint="eastAsia"/>
          <w:sz w:val="24"/>
          <w:szCs w:val="24"/>
          <w:lang w:eastAsia="zh-TW"/>
        </w:rPr>
        <w:t>或</w:t>
      </w:r>
      <w:r w:rsidR="00097B09">
        <w:rPr>
          <w:rFonts w:eastAsia="PMingLiU" w:hint="eastAsia"/>
          <w:sz w:val="24"/>
          <w:szCs w:val="24"/>
          <w:lang w:eastAsia="zh-TW"/>
        </w:rPr>
        <w:t>托兒所</w:t>
      </w:r>
      <w:r w:rsidR="00500E43">
        <w:rPr>
          <w:rFonts w:eastAsia="PMingLiU" w:hint="eastAsia"/>
          <w:sz w:val="24"/>
          <w:szCs w:val="24"/>
          <w:lang w:eastAsia="zh-TW"/>
        </w:rPr>
        <w:t xml:space="preserve">,  </w:t>
      </w:r>
      <w:r w:rsidR="00097B09">
        <w:rPr>
          <w:rFonts w:eastAsia="PMingLiU" w:hint="eastAsia"/>
          <w:sz w:val="24"/>
          <w:szCs w:val="24"/>
          <w:lang w:eastAsia="zh-TW"/>
        </w:rPr>
        <w:t>在</w:t>
      </w:r>
      <w:r w:rsidR="00174E86">
        <w:rPr>
          <w:rFonts w:eastAsia="PMingLiU" w:hint="eastAsia"/>
          <w:sz w:val="24"/>
          <w:szCs w:val="24"/>
          <w:lang w:eastAsia="zh-TW"/>
        </w:rPr>
        <w:t>團</w:t>
      </w:r>
      <w:r w:rsidR="00097B09">
        <w:rPr>
          <w:rFonts w:eastAsia="PMingLiU" w:hint="eastAsia"/>
          <w:sz w:val="24"/>
          <w:szCs w:val="24"/>
          <w:lang w:eastAsia="zh-TW"/>
        </w:rPr>
        <w:t>體生活中來成長</w:t>
      </w:r>
      <w:r w:rsidR="00097B09">
        <w:rPr>
          <w:rFonts w:eastAsia="PMingLiU" w:hint="eastAsia"/>
          <w:sz w:val="24"/>
          <w:szCs w:val="24"/>
          <w:lang w:eastAsia="zh-TW"/>
        </w:rPr>
        <w:t xml:space="preserve">. </w:t>
      </w:r>
      <w:r w:rsidR="00097B09">
        <w:rPr>
          <w:rFonts w:eastAsia="PMingLiU" w:hint="eastAsia"/>
          <w:sz w:val="24"/>
          <w:szCs w:val="24"/>
          <w:lang w:eastAsia="zh-TW"/>
        </w:rPr>
        <w:t>但是原則上若不是雙親都有工作</w:t>
      </w:r>
      <w:r w:rsidR="00500E43">
        <w:rPr>
          <w:rFonts w:eastAsia="PMingLiU" w:hint="eastAsia"/>
          <w:sz w:val="24"/>
          <w:szCs w:val="24"/>
          <w:lang w:eastAsia="zh-TW"/>
        </w:rPr>
        <w:t>就</w:t>
      </w:r>
      <w:r w:rsidR="001A250A">
        <w:rPr>
          <w:rFonts w:eastAsia="PMingLiU" w:hint="eastAsia"/>
          <w:sz w:val="24"/>
          <w:szCs w:val="24"/>
          <w:lang w:eastAsia="zh-TW"/>
        </w:rPr>
        <w:t>不能進入托兒所</w:t>
      </w:r>
      <w:r w:rsidR="001A250A">
        <w:rPr>
          <w:rFonts w:eastAsia="PMingLiU" w:hint="eastAsia"/>
          <w:sz w:val="24"/>
          <w:szCs w:val="24"/>
          <w:lang w:eastAsia="zh-TW"/>
        </w:rPr>
        <w:t xml:space="preserve">. </w:t>
      </w:r>
      <w:r w:rsidR="001A250A">
        <w:rPr>
          <w:rFonts w:eastAsia="PMingLiU" w:hint="eastAsia"/>
          <w:sz w:val="24"/>
          <w:szCs w:val="24"/>
          <w:lang w:eastAsia="zh-TW"/>
        </w:rPr>
        <w:t>可是事實上</w:t>
      </w:r>
      <w:r w:rsidR="00500E43">
        <w:rPr>
          <w:rFonts w:eastAsia="PMingLiU" w:hint="eastAsia"/>
          <w:sz w:val="24"/>
          <w:szCs w:val="24"/>
          <w:lang w:eastAsia="zh-TW"/>
        </w:rPr>
        <w:t xml:space="preserve">, </w:t>
      </w:r>
      <w:r w:rsidR="001A250A">
        <w:rPr>
          <w:rFonts w:eastAsia="PMingLiU" w:hint="eastAsia"/>
          <w:sz w:val="24"/>
          <w:szCs w:val="24"/>
          <w:lang w:eastAsia="zh-TW"/>
        </w:rPr>
        <w:t>在避難的地方</w:t>
      </w:r>
      <w:r w:rsidR="001A250A">
        <w:rPr>
          <w:rFonts w:eastAsia="PMingLiU" w:hint="eastAsia"/>
          <w:sz w:val="24"/>
          <w:szCs w:val="24"/>
          <w:lang w:eastAsia="zh-TW"/>
        </w:rPr>
        <w:t xml:space="preserve">, </w:t>
      </w:r>
      <w:r w:rsidR="001A250A">
        <w:rPr>
          <w:rFonts w:eastAsia="PMingLiU" w:hint="eastAsia"/>
          <w:sz w:val="24"/>
          <w:szCs w:val="24"/>
          <w:lang w:eastAsia="zh-TW"/>
        </w:rPr>
        <w:t>雙親都要找到工作是很困難的</w:t>
      </w:r>
      <w:r w:rsidR="001A250A">
        <w:rPr>
          <w:rFonts w:eastAsia="PMingLiU" w:hint="eastAsia"/>
          <w:sz w:val="24"/>
          <w:szCs w:val="24"/>
          <w:lang w:eastAsia="zh-TW"/>
        </w:rPr>
        <w:t xml:space="preserve">. </w:t>
      </w:r>
      <w:r w:rsidR="001A250A">
        <w:rPr>
          <w:rFonts w:eastAsia="PMingLiU" w:hint="eastAsia"/>
          <w:sz w:val="24"/>
          <w:szCs w:val="24"/>
          <w:lang w:eastAsia="zh-TW"/>
        </w:rPr>
        <w:t>因此孩童只得送入幼稚園</w:t>
      </w:r>
      <w:r w:rsidR="001A250A">
        <w:rPr>
          <w:rFonts w:eastAsia="PMingLiU" w:hint="eastAsia"/>
          <w:sz w:val="24"/>
          <w:szCs w:val="24"/>
          <w:lang w:eastAsia="zh-TW"/>
        </w:rPr>
        <w:t xml:space="preserve">. </w:t>
      </w:r>
      <w:r w:rsidR="00500E43">
        <w:rPr>
          <w:rFonts w:eastAsia="PMingLiU" w:hint="eastAsia"/>
          <w:sz w:val="24"/>
          <w:szCs w:val="24"/>
          <w:lang w:eastAsia="zh-TW"/>
        </w:rPr>
        <w:t>而</w:t>
      </w:r>
      <w:r w:rsidR="006A65BB">
        <w:rPr>
          <w:rFonts w:eastAsia="PMingLiU" w:hint="eastAsia"/>
          <w:sz w:val="24"/>
          <w:szCs w:val="24"/>
          <w:lang w:eastAsia="zh-TW"/>
        </w:rPr>
        <w:t>幼稚園的入園費及每個月的保育費對避難家庭來說是一個很大的</w:t>
      </w:r>
      <w:r w:rsidR="001A250A">
        <w:rPr>
          <w:rFonts w:eastAsia="PMingLiU" w:hint="eastAsia"/>
          <w:sz w:val="24"/>
          <w:szCs w:val="24"/>
          <w:lang w:eastAsia="zh-TW"/>
        </w:rPr>
        <w:t>經濟負擔</w:t>
      </w:r>
      <w:r w:rsidR="001A250A">
        <w:rPr>
          <w:rFonts w:eastAsia="PMingLiU" w:hint="eastAsia"/>
          <w:sz w:val="24"/>
          <w:szCs w:val="24"/>
          <w:lang w:eastAsia="zh-TW"/>
        </w:rPr>
        <w:t xml:space="preserve">. </w:t>
      </w:r>
    </w:p>
    <w:p w:rsidR="00A22834" w:rsidRDefault="00174E86" w:rsidP="00A22834">
      <w:pPr>
        <w:pStyle w:val="s4"/>
        <w:spacing w:before="0" w:beforeAutospacing="0" w:after="0" w:afterAutospacing="0"/>
        <w:rPr>
          <w:rFonts w:ascii="PMingLiU" w:eastAsia="PMingLiU" w:hAnsi="PMingLiU" w:hint="eastAsia"/>
          <w:lang w:eastAsia="zh-TW"/>
        </w:rPr>
      </w:pPr>
      <w:r>
        <w:rPr>
          <w:rFonts w:eastAsia="PMingLiU" w:hint="eastAsia"/>
          <w:lang w:eastAsia="zh-TW"/>
        </w:rPr>
        <w:t xml:space="preserve"> </w:t>
      </w:r>
      <w:r w:rsidR="00A22834">
        <w:rPr>
          <w:rFonts w:eastAsiaTheme="minorEastAsia" w:hint="eastAsia"/>
          <w:lang w:eastAsia="zh-TW"/>
        </w:rPr>
        <w:t xml:space="preserve"> </w:t>
      </w:r>
      <w:r w:rsidR="008F2130">
        <w:rPr>
          <w:rFonts w:eastAsia="PMingLiU" w:hint="eastAsia"/>
          <w:lang w:eastAsia="zh-TW"/>
        </w:rPr>
        <w:t>要孩童</w:t>
      </w:r>
      <w:r>
        <w:rPr>
          <w:rFonts w:eastAsia="PMingLiU" w:hint="eastAsia"/>
          <w:lang w:eastAsia="zh-TW"/>
        </w:rPr>
        <w:t>有健全的成長</w:t>
      </w:r>
      <w:r>
        <w:rPr>
          <w:rFonts w:eastAsia="PMingLiU" w:hint="eastAsia"/>
          <w:lang w:eastAsia="zh-TW"/>
        </w:rPr>
        <w:t xml:space="preserve">, </w:t>
      </w:r>
      <w:r>
        <w:rPr>
          <w:rFonts w:eastAsia="PMingLiU" w:hint="eastAsia"/>
          <w:lang w:eastAsia="zh-TW"/>
        </w:rPr>
        <w:t>幼兒期與同年齡的兒童玩耍時很重要的</w:t>
      </w:r>
      <w:r>
        <w:rPr>
          <w:rFonts w:eastAsia="PMingLiU" w:hint="eastAsia"/>
          <w:lang w:eastAsia="zh-TW"/>
        </w:rPr>
        <w:t xml:space="preserve">. </w:t>
      </w:r>
      <w:r w:rsidR="008F2130">
        <w:rPr>
          <w:rFonts w:eastAsia="PMingLiU" w:hint="eastAsia"/>
          <w:lang w:eastAsia="zh-TW"/>
        </w:rPr>
        <w:t>尤其</w:t>
      </w:r>
      <w:r>
        <w:rPr>
          <w:rFonts w:eastAsia="PMingLiU" w:hint="eastAsia"/>
          <w:lang w:eastAsia="zh-TW"/>
        </w:rPr>
        <w:t>在</w:t>
      </w:r>
      <w:r>
        <w:rPr>
          <w:rFonts w:hint="eastAsia"/>
          <w:lang w:eastAsia="zh-TW"/>
        </w:rPr>
        <w:t>「</w:t>
      </w:r>
      <w:r>
        <w:rPr>
          <w:rFonts w:ascii="PMingLiU" w:eastAsia="PMingLiU" w:hAnsi="PMingLiU" w:hint="eastAsia"/>
          <w:lang w:eastAsia="zh-TW"/>
        </w:rPr>
        <w:t>避難生</w:t>
      </w:r>
      <w:r w:rsidR="000878C3">
        <w:rPr>
          <w:rFonts w:ascii="PMingLiU" w:eastAsia="PMingLiU" w:hAnsi="PMingLiU" w:hint="eastAsia"/>
          <w:lang w:eastAsia="zh-TW"/>
        </w:rPr>
        <w:t>活</w:t>
      </w:r>
      <w:r>
        <w:rPr>
          <w:rFonts w:hint="eastAsia"/>
          <w:lang w:eastAsia="zh-TW"/>
        </w:rPr>
        <w:t>」</w:t>
      </w:r>
      <w:r w:rsidR="000878C3">
        <w:rPr>
          <w:rFonts w:ascii="PMingLiU" w:eastAsia="PMingLiU" w:hAnsi="PMingLiU" w:hint="eastAsia"/>
          <w:lang w:eastAsia="zh-TW"/>
        </w:rPr>
        <w:t xml:space="preserve">這種非日常生活的環境下, </w:t>
      </w:r>
      <w:r w:rsidR="008F2130">
        <w:rPr>
          <w:rFonts w:ascii="PMingLiU" w:eastAsia="PMingLiU" w:hAnsi="PMingLiU" w:hint="eastAsia"/>
          <w:lang w:eastAsia="zh-TW"/>
        </w:rPr>
        <w:t>要</w:t>
      </w:r>
      <w:r w:rsidR="000878C3">
        <w:rPr>
          <w:rFonts w:ascii="PMingLiU" w:eastAsia="PMingLiU" w:hAnsi="PMingLiU" w:hint="eastAsia"/>
          <w:lang w:eastAsia="zh-TW"/>
        </w:rPr>
        <w:t>讓孩童的情緒穩定</w:t>
      </w:r>
      <w:r w:rsidR="008F2130">
        <w:rPr>
          <w:rFonts w:ascii="PMingLiU" w:eastAsia="PMingLiU" w:hAnsi="PMingLiU" w:hint="eastAsia"/>
          <w:lang w:eastAsia="zh-TW"/>
        </w:rPr>
        <w:t>更</w:t>
      </w:r>
      <w:r w:rsidR="000878C3">
        <w:rPr>
          <w:rFonts w:ascii="PMingLiU" w:eastAsia="PMingLiU" w:hAnsi="PMingLiU" w:hint="eastAsia"/>
          <w:lang w:eastAsia="zh-TW"/>
        </w:rPr>
        <w:t>是不可</w:t>
      </w:r>
      <w:r w:rsidR="008F2130">
        <w:rPr>
          <w:rFonts w:ascii="PMingLiU" w:eastAsia="PMingLiU" w:hAnsi="PMingLiU" w:hint="eastAsia"/>
          <w:lang w:eastAsia="zh-TW"/>
        </w:rPr>
        <w:t>或</w:t>
      </w:r>
      <w:r w:rsidR="000878C3">
        <w:rPr>
          <w:rFonts w:ascii="PMingLiU" w:eastAsia="PMingLiU" w:hAnsi="PMingLiU" w:hint="eastAsia"/>
          <w:lang w:eastAsia="zh-TW"/>
        </w:rPr>
        <w:t xml:space="preserve">缺的. </w:t>
      </w:r>
      <w:r w:rsidR="008F2130">
        <w:rPr>
          <w:rFonts w:ascii="PMingLiU" w:eastAsia="PMingLiU" w:hAnsi="PMingLiU" w:hint="eastAsia"/>
          <w:lang w:eastAsia="zh-TW"/>
        </w:rPr>
        <w:t>此外</w:t>
      </w:r>
      <w:r w:rsidR="000878C3">
        <w:rPr>
          <w:rFonts w:ascii="PMingLiU" w:eastAsia="PMingLiU" w:hAnsi="PMingLiU" w:hint="eastAsia"/>
          <w:lang w:eastAsia="zh-TW"/>
        </w:rPr>
        <w:t>也希望能減輕家長的經濟負擔, 讓家長安心的將孩童送去幼稚園.</w:t>
      </w:r>
    </w:p>
    <w:p w:rsidR="008F2130" w:rsidRPr="00A22834" w:rsidRDefault="008F2130" w:rsidP="00A22834">
      <w:pPr>
        <w:pStyle w:val="s4"/>
        <w:spacing w:before="0" w:beforeAutospacing="0" w:after="0" w:afterAutospacing="0"/>
        <w:rPr>
          <w:lang w:eastAsia="zh-TW"/>
        </w:rPr>
      </w:pPr>
      <w:r w:rsidRPr="008F2130">
        <w:rPr>
          <w:lang w:eastAsia="zh-TW"/>
        </w:rPr>
        <w:t xml:space="preserve"> </w:t>
      </w:r>
      <w:r w:rsidRPr="00145BCA">
        <w:rPr>
          <w:lang w:eastAsia="zh-TW"/>
        </w:rPr>
        <w:t> </w:t>
      </w:r>
    </w:p>
    <w:p w:rsidR="000878C3" w:rsidRPr="00A22834" w:rsidRDefault="000878C3" w:rsidP="00A22834">
      <w:pPr>
        <w:pStyle w:val="a3"/>
        <w:widowControl/>
        <w:numPr>
          <w:ilvl w:val="0"/>
          <w:numId w:val="2"/>
        </w:numPr>
        <w:ind w:leftChars="0"/>
        <w:jc w:val="left"/>
        <w:rPr>
          <w:rFonts w:ascii="PMingLiU" w:eastAsia="PMingLiU" w:hAnsi="PMingLiU"/>
          <w:sz w:val="24"/>
          <w:szCs w:val="24"/>
          <w:lang w:eastAsia="zh-TW"/>
        </w:rPr>
      </w:pPr>
      <w:r w:rsidRPr="00A22834">
        <w:rPr>
          <w:rFonts w:ascii="PMingLiU" w:eastAsia="PMingLiU" w:hAnsi="PMingLiU" w:hint="eastAsia"/>
          <w:sz w:val="24"/>
          <w:szCs w:val="24"/>
          <w:lang w:eastAsia="zh-TW"/>
        </w:rPr>
        <w:t>今後的展望</w:t>
      </w:r>
    </w:p>
    <w:p w:rsidR="00A03248" w:rsidRDefault="00C44161" w:rsidP="00A03248">
      <w:pPr>
        <w:rPr>
          <w:rFonts w:ascii="PMingLiU" w:eastAsia="PMingLiU" w:hAnsi="PMingLiU"/>
          <w:sz w:val="24"/>
          <w:szCs w:val="24"/>
          <w:lang w:eastAsia="zh-TW"/>
        </w:rPr>
      </w:pPr>
      <w:r>
        <w:rPr>
          <w:rFonts w:ascii="PMingLiU" w:eastAsia="PMingLiU" w:hAnsi="PMingLiU" w:hint="eastAsia"/>
          <w:sz w:val="24"/>
          <w:szCs w:val="24"/>
          <w:lang w:eastAsia="zh-TW"/>
        </w:rPr>
        <w:t xml:space="preserve"> </w:t>
      </w:r>
      <w:r w:rsidR="00A03248">
        <w:rPr>
          <w:rFonts w:hint="eastAsia"/>
          <w:sz w:val="24"/>
          <w:szCs w:val="24"/>
          <w:lang w:eastAsia="zh-TW"/>
        </w:rPr>
        <w:t>ⅰ）</w:t>
      </w:r>
      <w:r w:rsidR="000878C3">
        <w:rPr>
          <w:rFonts w:ascii="PMingLiU" w:eastAsia="PMingLiU" w:hAnsi="PMingLiU" w:hint="eastAsia"/>
          <w:sz w:val="24"/>
          <w:szCs w:val="24"/>
          <w:lang w:eastAsia="zh-TW"/>
        </w:rPr>
        <w:t>為何需要再繼續進行活動呢</w:t>
      </w:r>
    </w:p>
    <w:p w:rsidR="006A65BB" w:rsidRDefault="006A65BB" w:rsidP="006A65BB">
      <w:pPr>
        <w:rPr>
          <w:rFonts w:ascii="PMingLiU" w:eastAsia="PMingLiU" w:hAnsi="PMingLiU"/>
          <w:sz w:val="24"/>
          <w:szCs w:val="24"/>
          <w:lang w:eastAsia="zh-TW"/>
        </w:rPr>
      </w:pPr>
      <w:r>
        <w:rPr>
          <w:rFonts w:ascii="PMingLiU" w:eastAsia="PMingLiU" w:hAnsi="PMingLiU" w:hint="eastAsia"/>
          <w:sz w:val="24"/>
          <w:szCs w:val="24"/>
          <w:lang w:eastAsia="zh-TW"/>
        </w:rPr>
        <w:t xml:space="preserve">       </w:t>
      </w:r>
      <w:r w:rsidR="008F2130">
        <w:rPr>
          <w:rFonts w:ascii="PMingLiU" w:eastAsia="PMingLiU" w:hAnsi="PMingLiU" w:hint="eastAsia"/>
          <w:sz w:val="24"/>
          <w:szCs w:val="24"/>
          <w:lang w:eastAsia="zh-TW"/>
        </w:rPr>
        <w:t>要解決東京電力福島第一核能發電廠事故對地域</w:t>
      </w:r>
      <w:r w:rsidR="000878C3">
        <w:rPr>
          <w:rFonts w:ascii="PMingLiU" w:eastAsia="PMingLiU" w:hAnsi="PMingLiU" w:hint="eastAsia"/>
          <w:sz w:val="24"/>
          <w:szCs w:val="24"/>
          <w:lang w:eastAsia="zh-TW"/>
        </w:rPr>
        <w:t>引起的輻射線污染問題</w:t>
      </w:r>
      <w:r w:rsidR="00C44161">
        <w:rPr>
          <w:rFonts w:ascii="PMingLiU" w:eastAsia="PMingLiU" w:hAnsi="PMingLiU" w:hint="eastAsia"/>
          <w:sz w:val="24"/>
          <w:szCs w:val="24"/>
          <w:lang w:eastAsia="zh-TW"/>
        </w:rPr>
        <w:t xml:space="preserve">, </w:t>
      </w:r>
      <w:r>
        <w:rPr>
          <w:rFonts w:ascii="PMingLiU" w:eastAsia="PMingLiU" w:hAnsi="PMingLiU" w:hint="eastAsia"/>
          <w:sz w:val="24"/>
          <w:szCs w:val="24"/>
          <w:lang w:eastAsia="zh-TW"/>
        </w:rPr>
        <w:t xml:space="preserve"> </w:t>
      </w:r>
    </w:p>
    <w:p w:rsidR="000878C3" w:rsidRPr="006A65BB" w:rsidRDefault="006A65BB" w:rsidP="006A65BB">
      <w:pPr>
        <w:rPr>
          <w:rFonts w:ascii="PMingLiU" w:eastAsia="PMingLiU" w:hAnsi="PMingLiU"/>
          <w:sz w:val="24"/>
          <w:szCs w:val="24"/>
          <w:lang w:eastAsia="zh-TW"/>
        </w:rPr>
      </w:pPr>
      <w:r>
        <w:rPr>
          <w:rFonts w:ascii="PMingLiU" w:eastAsia="PMingLiU" w:hAnsi="PMingLiU" w:hint="eastAsia"/>
          <w:sz w:val="24"/>
          <w:szCs w:val="24"/>
          <w:lang w:eastAsia="zh-TW"/>
        </w:rPr>
        <w:t xml:space="preserve">    </w:t>
      </w:r>
      <w:r w:rsidR="008F2130">
        <w:rPr>
          <w:rFonts w:ascii="PMingLiU" w:eastAsia="PMingLiU" w:hAnsi="PMingLiU" w:hint="eastAsia"/>
          <w:sz w:val="24"/>
          <w:szCs w:val="24"/>
          <w:lang w:eastAsia="zh-TW"/>
        </w:rPr>
        <w:t>還需要</w:t>
      </w:r>
      <w:r w:rsidR="00B05F30">
        <w:rPr>
          <w:rFonts w:ascii="PMingLiU" w:eastAsia="PMingLiU" w:hAnsi="PMingLiU" w:hint="eastAsia"/>
          <w:sz w:val="24"/>
          <w:szCs w:val="24"/>
          <w:lang w:eastAsia="zh-TW"/>
        </w:rPr>
        <w:t xml:space="preserve">很長的時間. 在這段期間中, </w:t>
      </w:r>
      <w:r>
        <w:rPr>
          <w:rFonts w:ascii="PMingLiU" w:eastAsia="PMingLiU" w:hAnsi="PMingLiU" w:hint="eastAsia"/>
          <w:sz w:val="24"/>
          <w:szCs w:val="24"/>
          <w:lang w:eastAsia="zh-TW"/>
        </w:rPr>
        <w:t xml:space="preserve">有孩童的家庭的保育費負擔是非常大. </w:t>
      </w:r>
    </w:p>
    <w:p w:rsidR="00A03248" w:rsidRDefault="00C44161" w:rsidP="00A03248">
      <w:pPr>
        <w:rPr>
          <w:rFonts w:ascii="PMingLiU" w:eastAsia="PMingLiU" w:hAnsi="PMingLiU"/>
          <w:sz w:val="24"/>
          <w:szCs w:val="24"/>
          <w:lang w:eastAsia="zh-TW"/>
        </w:rPr>
      </w:pPr>
      <w:r>
        <w:rPr>
          <w:rFonts w:ascii="PMingLiU" w:eastAsia="PMingLiU" w:hAnsi="PMingLiU" w:hint="eastAsia"/>
          <w:sz w:val="24"/>
          <w:szCs w:val="24"/>
          <w:lang w:eastAsia="zh-TW"/>
        </w:rPr>
        <w:t xml:space="preserve"> </w:t>
      </w:r>
      <w:r w:rsidR="00A03248">
        <w:rPr>
          <w:rFonts w:hint="eastAsia"/>
          <w:sz w:val="24"/>
          <w:szCs w:val="24"/>
          <w:lang w:eastAsia="zh-TW"/>
        </w:rPr>
        <w:t>ⅱ）</w:t>
      </w:r>
      <w:r w:rsidR="00B05F30">
        <w:rPr>
          <w:rFonts w:ascii="PMingLiU" w:eastAsia="PMingLiU" w:hAnsi="PMingLiU" w:hint="eastAsia"/>
          <w:sz w:val="24"/>
          <w:szCs w:val="24"/>
          <w:lang w:eastAsia="zh-TW"/>
        </w:rPr>
        <w:t>為此需要什麼支援呢</w:t>
      </w:r>
    </w:p>
    <w:p w:rsidR="00B05F30" w:rsidRDefault="00B05F30" w:rsidP="00B05F30">
      <w:pPr>
        <w:rPr>
          <w:rFonts w:ascii="PMingLiU" w:eastAsia="PMingLiU" w:hAnsi="PMingLiU" w:hint="eastAsia"/>
          <w:sz w:val="24"/>
          <w:szCs w:val="24"/>
          <w:lang w:eastAsia="zh-TW"/>
        </w:rPr>
      </w:pPr>
      <w:r>
        <w:rPr>
          <w:rFonts w:ascii="PMingLiU" w:eastAsia="PMingLiU" w:hAnsi="PMingLiU" w:hint="eastAsia"/>
          <w:sz w:val="24"/>
          <w:szCs w:val="24"/>
          <w:lang w:eastAsia="zh-TW"/>
        </w:rPr>
        <w:t xml:space="preserve">    </w:t>
      </w:r>
      <w:r w:rsidR="006A65BB">
        <w:rPr>
          <w:rFonts w:ascii="PMingLiU" w:eastAsia="PMingLiU" w:hAnsi="PMingLiU" w:hint="eastAsia"/>
          <w:sz w:val="24"/>
          <w:szCs w:val="24"/>
          <w:lang w:eastAsia="zh-TW"/>
        </w:rPr>
        <w:t xml:space="preserve">   </w:t>
      </w:r>
      <w:r>
        <w:rPr>
          <w:rFonts w:ascii="PMingLiU" w:eastAsia="PMingLiU" w:hAnsi="PMingLiU" w:hint="eastAsia"/>
          <w:sz w:val="24"/>
          <w:szCs w:val="24"/>
          <w:lang w:eastAsia="zh-TW"/>
        </w:rPr>
        <w:t>需要具體性的經濟支援</w:t>
      </w:r>
    </w:p>
    <w:p w:rsidR="00A22834" w:rsidRDefault="00A22834" w:rsidP="00B05F30">
      <w:pPr>
        <w:rPr>
          <w:rFonts w:ascii="PMingLiU" w:eastAsia="PMingLiU" w:hAnsi="PMingLiU"/>
          <w:sz w:val="24"/>
          <w:szCs w:val="24"/>
          <w:lang w:eastAsia="zh-TW"/>
        </w:rPr>
      </w:pPr>
    </w:p>
    <w:p w:rsidR="008F2130" w:rsidRPr="00A22834" w:rsidRDefault="00C44161" w:rsidP="00A22834">
      <w:pPr>
        <w:pStyle w:val="a3"/>
        <w:widowControl/>
        <w:numPr>
          <w:ilvl w:val="0"/>
          <w:numId w:val="2"/>
        </w:numPr>
        <w:ind w:leftChars="0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TW"/>
        </w:rPr>
      </w:pPr>
      <w:r w:rsidRPr="00A22834">
        <w:rPr>
          <w:rFonts w:eastAsia="PMingLiU" w:hint="eastAsia"/>
          <w:sz w:val="24"/>
          <w:szCs w:val="24"/>
          <w:lang w:eastAsia="zh-TW"/>
        </w:rPr>
        <w:t>另外還需要的支援</w:t>
      </w:r>
    </w:p>
    <w:p w:rsidR="006A65BB" w:rsidRPr="00A22834" w:rsidRDefault="00A22834" w:rsidP="00A22834">
      <w:pPr>
        <w:widowControl/>
        <w:ind w:left="360"/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A,</w:t>
      </w:r>
      <w:r w:rsidR="006A65BB" w:rsidRPr="00A22834">
        <w:rPr>
          <w:rFonts w:ascii="PMingLiU" w:eastAsia="PMingLiU" w:hAnsi="PMingLiU" w:hint="eastAsia"/>
          <w:sz w:val="24"/>
          <w:szCs w:val="24"/>
          <w:lang w:eastAsia="zh-TW"/>
        </w:rPr>
        <w:t>設置室</w:t>
      </w:r>
      <w:r w:rsidR="006A65BB" w:rsidRPr="00A22834">
        <w:rPr>
          <w:rFonts w:ascii="PMingLiU" w:eastAsia="PMingLiU" w:hAnsi="PMingLiU" w:cs="SimSun" w:hint="eastAsia"/>
          <w:sz w:val="24"/>
          <w:szCs w:val="24"/>
          <w:lang w:eastAsia="zh-TW"/>
        </w:rPr>
        <w:t>內</w:t>
      </w:r>
      <w:r w:rsidR="006A65BB" w:rsidRPr="00A22834">
        <w:rPr>
          <w:rFonts w:ascii="PMingLiU" w:eastAsia="PMingLiU" w:hAnsi="PMingLiU" w:cs="ＭＳ 明朝" w:hint="eastAsia"/>
          <w:sz w:val="24"/>
          <w:szCs w:val="24"/>
          <w:lang w:eastAsia="zh-TW"/>
        </w:rPr>
        <w:t>的遊戲器具</w:t>
      </w:r>
    </w:p>
    <w:p w:rsidR="008F2130" w:rsidRPr="00145BCA" w:rsidRDefault="006A65BB" w:rsidP="00A22834">
      <w:pPr>
        <w:widowControl/>
        <w:ind w:left="600" w:hangingChars="250" w:hanging="600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TW"/>
        </w:rPr>
      </w:pPr>
      <w:r>
        <w:rPr>
          <w:rFonts w:ascii="PMingLiU" w:eastAsia="PMingLiU" w:hAnsi="PMingLiU" w:hint="eastAsia"/>
          <w:sz w:val="24"/>
          <w:szCs w:val="24"/>
          <w:lang w:eastAsia="zh-TW"/>
        </w:rPr>
        <w:t xml:space="preserve">  </w:t>
      </w:r>
      <w:r w:rsidR="00A22834">
        <w:rPr>
          <w:rFonts w:ascii="PMingLiU" w:hAnsi="PMingLiU" w:hint="eastAsia"/>
          <w:sz w:val="24"/>
          <w:szCs w:val="24"/>
          <w:lang w:eastAsia="zh-TW"/>
        </w:rPr>
        <w:t xml:space="preserve">     </w:t>
      </w:r>
      <w:r w:rsidR="008F0EA7" w:rsidRPr="006A65BB">
        <w:rPr>
          <w:rFonts w:ascii="PMingLiU" w:eastAsia="PMingLiU" w:hAnsi="PMingLiU" w:hint="eastAsia"/>
          <w:sz w:val="24"/>
          <w:szCs w:val="24"/>
          <w:lang w:eastAsia="zh-TW"/>
        </w:rPr>
        <w:t>為了保護孩童不再遭受</w:t>
      </w:r>
      <w:r w:rsidR="00C44161" w:rsidRPr="006A65BB">
        <w:rPr>
          <w:rFonts w:ascii="PMingLiU" w:eastAsia="PMingLiU" w:hAnsi="PMingLiU" w:hint="eastAsia"/>
          <w:sz w:val="24"/>
          <w:szCs w:val="24"/>
          <w:lang w:eastAsia="zh-TW"/>
        </w:rPr>
        <w:t>東京電力福島第一核能發電廠事故引起的輻射線</w:t>
      </w:r>
      <w:r w:rsidR="008F0EA7">
        <w:rPr>
          <w:rFonts w:ascii="PMingLiU" w:eastAsia="PMingLiU" w:hAnsi="PMingLiU" w:cs="ＭＳ 明朝" w:hint="eastAsia"/>
          <w:sz w:val="24"/>
          <w:szCs w:val="24"/>
          <w:lang w:eastAsia="zh-TW"/>
        </w:rPr>
        <w:t>照射</w:t>
      </w:r>
      <w:r w:rsidR="00C44161" w:rsidRPr="006A65BB">
        <w:rPr>
          <w:rFonts w:ascii="PMingLiU" w:eastAsia="PMingLiU" w:hAnsi="PMingLiU" w:hint="eastAsia"/>
          <w:sz w:val="24"/>
          <w:szCs w:val="24"/>
          <w:lang w:eastAsia="zh-TW"/>
        </w:rPr>
        <w:t xml:space="preserve">, </w:t>
      </w:r>
      <w:r w:rsidR="008F0EA7">
        <w:rPr>
          <w:rFonts w:ascii="PMingLiU" w:eastAsia="PMingLiU" w:hAnsi="PMingLiU" w:hint="eastAsia"/>
          <w:sz w:val="24"/>
          <w:szCs w:val="24"/>
          <w:lang w:eastAsia="zh-TW"/>
        </w:rPr>
        <w:t>不得不</w:t>
      </w:r>
      <w:r w:rsidR="00F757C2" w:rsidRPr="006A65BB">
        <w:rPr>
          <w:rFonts w:ascii="PMingLiU" w:eastAsia="PMingLiU" w:hAnsi="PMingLiU" w:hint="eastAsia"/>
          <w:sz w:val="24"/>
          <w:szCs w:val="24"/>
          <w:lang w:eastAsia="zh-TW"/>
        </w:rPr>
        <w:t>禁止孩童在戶外玩耍以及觸摸砂土. 受到輻射線污染的幼稚園及托兒所的庭園</w:t>
      </w:r>
      <w:r w:rsidR="008F0EA7">
        <w:rPr>
          <w:rFonts w:ascii="PMingLiU" w:eastAsia="PMingLiU" w:hAnsi="PMingLiU" w:hint="eastAsia"/>
          <w:sz w:val="24"/>
          <w:szCs w:val="24"/>
          <w:lang w:eastAsia="zh-TW"/>
        </w:rPr>
        <w:t>必須</w:t>
      </w:r>
      <w:r w:rsidR="00F757C2" w:rsidRPr="006A65BB">
        <w:rPr>
          <w:rFonts w:ascii="PMingLiU" w:eastAsia="PMingLiU" w:hAnsi="PMingLiU" w:hint="eastAsia"/>
          <w:sz w:val="24"/>
          <w:szCs w:val="24"/>
          <w:lang w:eastAsia="zh-TW"/>
        </w:rPr>
        <w:t xml:space="preserve">進行除染作業, </w:t>
      </w:r>
      <w:r w:rsidR="008F0EA7">
        <w:rPr>
          <w:rFonts w:ascii="PMingLiU" w:eastAsia="PMingLiU" w:hAnsi="PMingLiU" w:hint="eastAsia"/>
          <w:sz w:val="24"/>
          <w:szCs w:val="24"/>
          <w:lang w:eastAsia="zh-TW"/>
        </w:rPr>
        <w:t>以降低輻射線</w:t>
      </w:r>
      <w:r w:rsidR="00F757C2" w:rsidRPr="006A65BB">
        <w:rPr>
          <w:rFonts w:ascii="PMingLiU" w:eastAsia="PMingLiU" w:hAnsi="PMingLiU" w:hint="eastAsia"/>
          <w:sz w:val="24"/>
          <w:szCs w:val="24"/>
          <w:lang w:eastAsia="zh-TW"/>
        </w:rPr>
        <w:t xml:space="preserve">量. </w:t>
      </w:r>
      <w:r w:rsidR="008F0EA7">
        <w:rPr>
          <w:rFonts w:ascii="PMingLiU" w:eastAsia="PMingLiU" w:hAnsi="PMingLiU" w:hint="eastAsia"/>
          <w:sz w:val="24"/>
          <w:szCs w:val="24"/>
          <w:lang w:eastAsia="zh-TW"/>
        </w:rPr>
        <w:t>到</w:t>
      </w:r>
      <w:r w:rsidR="00F757C2" w:rsidRPr="006A65BB">
        <w:rPr>
          <w:rFonts w:ascii="PMingLiU" w:eastAsia="PMingLiU" w:hAnsi="PMingLiU" w:hint="eastAsia"/>
          <w:sz w:val="24"/>
          <w:szCs w:val="24"/>
          <w:lang w:eastAsia="zh-TW"/>
        </w:rPr>
        <w:t xml:space="preserve">2013年度, </w:t>
      </w:r>
      <w:r w:rsidR="008F0EA7">
        <w:rPr>
          <w:rFonts w:ascii="PMingLiU" w:eastAsia="PMingLiU" w:hAnsi="PMingLiU" w:hint="eastAsia"/>
          <w:sz w:val="24"/>
          <w:szCs w:val="24"/>
          <w:lang w:eastAsia="zh-TW"/>
        </w:rPr>
        <w:t>終於能讓孩童們在外面玩耍</w:t>
      </w:r>
      <w:r w:rsidR="00F757C2" w:rsidRPr="006A65BB">
        <w:rPr>
          <w:rFonts w:ascii="PMingLiU" w:eastAsia="PMingLiU" w:hAnsi="PMingLiU" w:hint="eastAsia"/>
          <w:sz w:val="24"/>
          <w:szCs w:val="24"/>
          <w:lang w:eastAsia="zh-TW"/>
        </w:rPr>
        <w:t>. 但是仍然限制在規定的時間內而已. 他們能在戶外的時間依</w:t>
      </w:r>
      <w:r w:rsidR="00884D8A" w:rsidRPr="006A65BB">
        <w:rPr>
          <w:rFonts w:ascii="PMingLiU" w:eastAsia="PMingLiU" w:hAnsi="PMingLiU" w:hint="eastAsia"/>
          <w:sz w:val="24"/>
          <w:szCs w:val="24"/>
          <w:lang w:eastAsia="zh-TW"/>
        </w:rPr>
        <w:t xml:space="preserve">然受到限制. </w:t>
      </w:r>
      <w:r w:rsidR="008F0EA7">
        <w:rPr>
          <w:rFonts w:ascii="PMingLiU" w:eastAsia="PMingLiU" w:hAnsi="PMingLiU" w:hint="eastAsia"/>
          <w:sz w:val="24"/>
          <w:szCs w:val="24"/>
          <w:lang w:eastAsia="zh-TW"/>
        </w:rPr>
        <w:t>因此希望</w:t>
      </w:r>
      <w:r w:rsidR="00884D8A" w:rsidRPr="006A65BB">
        <w:rPr>
          <w:rFonts w:ascii="PMingLiU" w:eastAsia="PMingLiU" w:hAnsi="PMingLiU" w:hint="eastAsia"/>
          <w:sz w:val="24"/>
          <w:szCs w:val="24"/>
          <w:lang w:eastAsia="zh-TW"/>
        </w:rPr>
        <w:t>在室內設置一些能代替在</w:t>
      </w:r>
      <w:r w:rsidR="008F0EA7">
        <w:rPr>
          <w:rFonts w:ascii="PMingLiU" w:eastAsia="PMingLiU" w:hAnsi="PMingLiU" w:hint="eastAsia"/>
          <w:sz w:val="24"/>
          <w:szCs w:val="24"/>
          <w:lang w:eastAsia="zh-TW"/>
        </w:rPr>
        <w:t>戶外玩耍的遊</w:t>
      </w:r>
      <w:r w:rsidR="00884D8A" w:rsidRPr="006A65BB">
        <w:rPr>
          <w:rFonts w:ascii="PMingLiU" w:eastAsia="PMingLiU" w:hAnsi="PMingLiU" w:hint="eastAsia"/>
          <w:sz w:val="24"/>
          <w:szCs w:val="24"/>
          <w:lang w:eastAsia="zh-TW"/>
        </w:rPr>
        <w:t>具.</w:t>
      </w:r>
      <w:r w:rsidR="00B06F95" w:rsidRPr="006A65BB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="00B06F95" w:rsidRPr="006A65BB">
        <w:rPr>
          <w:rFonts w:ascii="PMingLiU" w:eastAsia="PMingLiU" w:hAnsi="PMingLiU" w:hint="eastAsia"/>
          <w:sz w:val="24"/>
          <w:szCs w:val="24"/>
          <w:lang w:eastAsia="zh-TW"/>
        </w:rPr>
        <w:t>這些被限制不能在戶外玩耍的孩童, 在他們的成長過程中所受到的影響, 也漸漸的顯露出來了. 他們的基本運動能力如跑步, 跳高, 握力等自己支撐自己身體的機能, 顯得較脆弱. 為了補助他們的運動, 希望能在室內設置一些能夠提高運動機能的遊具.</w:t>
      </w:r>
      <w:r w:rsidR="008F2130" w:rsidRPr="008F213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TW"/>
        </w:rPr>
        <w:t xml:space="preserve"> </w:t>
      </w:r>
    </w:p>
    <w:p w:rsidR="00A06067" w:rsidRPr="00A22834" w:rsidRDefault="00A22834" w:rsidP="00A22834">
      <w:pPr>
        <w:ind w:firstLineChars="200" w:firstLine="480"/>
        <w:rPr>
          <w:rFonts w:ascii="PMingLiU" w:eastAsia="PMingLiU" w:hAnsi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lastRenderedPageBreak/>
        <w:t>B,</w:t>
      </w:r>
      <w:r w:rsidR="006A65BB" w:rsidRPr="00A22834">
        <w:rPr>
          <w:rFonts w:ascii="PMingLiU" w:eastAsia="PMingLiU" w:hAnsi="PMingLiU" w:hint="eastAsia"/>
          <w:sz w:val="24"/>
          <w:szCs w:val="24"/>
          <w:lang w:eastAsia="zh-TW"/>
        </w:rPr>
        <w:t>除燃費用的補助</w:t>
      </w:r>
    </w:p>
    <w:p w:rsidR="001C6D1E" w:rsidRDefault="001C6D1E" w:rsidP="00A22834">
      <w:pPr>
        <w:pStyle w:val="a3"/>
        <w:ind w:leftChars="0" w:left="720" w:hangingChars="300" w:hanging="720"/>
        <w:rPr>
          <w:rFonts w:ascii="PMingLiU" w:eastAsia="PMingLiU" w:hAnsi="PMingLiU" w:hint="eastAsia"/>
          <w:sz w:val="24"/>
          <w:szCs w:val="24"/>
          <w:lang w:eastAsia="zh-TW"/>
        </w:rPr>
      </w:pPr>
      <w:r>
        <w:rPr>
          <w:rFonts w:ascii="PMingLiU" w:eastAsia="PMingLiU" w:hAnsi="PMingLiU" w:hint="eastAsia"/>
          <w:sz w:val="24"/>
          <w:szCs w:val="24"/>
          <w:lang w:eastAsia="zh-TW"/>
        </w:rPr>
        <w:t xml:space="preserve">  </w:t>
      </w:r>
      <w:r w:rsidR="00A22834">
        <w:rPr>
          <w:rFonts w:ascii="PMingLiU" w:hAnsi="PMingLiU" w:hint="eastAsia"/>
          <w:sz w:val="24"/>
          <w:szCs w:val="24"/>
          <w:lang w:eastAsia="zh-TW"/>
        </w:rPr>
        <w:t xml:space="preserve">      </w:t>
      </w:r>
      <w:r w:rsidR="006A65BB" w:rsidRPr="006A65BB">
        <w:rPr>
          <w:rFonts w:ascii="PMingLiU" w:eastAsia="PMingLiU" w:hAnsi="PMingLiU" w:hint="eastAsia"/>
          <w:sz w:val="24"/>
          <w:szCs w:val="24"/>
          <w:lang w:eastAsia="zh-TW"/>
        </w:rPr>
        <w:t>為了降低輻射線量</w:t>
      </w:r>
      <w:r w:rsidR="006A65BB">
        <w:rPr>
          <w:rFonts w:ascii="PMingLiU" w:eastAsia="PMingLiU" w:hAnsi="PMingLiU" w:hint="eastAsia"/>
          <w:sz w:val="24"/>
          <w:szCs w:val="24"/>
          <w:lang w:eastAsia="zh-TW"/>
        </w:rPr>
        <w:t xml:space="preserve">, </w:t>
      </w:r>
      <w:r w:rsidR="008F0EA7">
        <w:rPr>
          <w:rFonts w:ascii="PMingLiU" w:eastAsia="PMingLiU" w:hAnsi="PMingLiU" w:hint="eastAsia"/>
          <w:sz w:val="24"/>
          <w:szCs w:val="24"/>
          <w:lang w:eastAsia="zh-TW"/>
        </w:rPr>
        <w:t>必須</w:t>
      </w:r>
      <w:r w:rsidR="006A65BB">
        <w:rPr>
          <w:rFonts w:ascii="PMingLiU" w:eastAsia="PMingLiU" w:hAnsi="PMingLiU" w:hint="eastAsia"/>
          <w:sz w:val="24"/>
          <w:szCs w:val="24"/>
          <w:lang w:eastAsia="zh-TW"/>
        </w:rPr>
        <w:t>在</w:t>
      </w:r>
      <w:r w:rsidR="006A65BB" w:rsidRPr="006A65BB">
        <w:rPr>
          <w:rFonts w:ascii="PMingLiU" w:eastAsia="PMingLiU" w:hAnsi="PMingLiU" w:hint="eastAsia"/>
          <w:sz w:val="24"/>
          <w:szCs w:val="24"/>
          <w:lang w:eastAsia="zh-TW"/>
        </w:rPr>
        <w:t>受到輻射線污染的幼稚園及托兒所的庭園進行除染作業</w:t>
      </w:r>
      <w:r w:rsidR="006A65BB">
        <w:rPr>
          <w:rFonts w:ascii="PMingLiU" w:eastAsia="PMingLiU" w:hAnsi="PMingLiU" w:hint="eastAsia"/>
          <w:sz w:val="24"/>
          <w:szCs w:val="24"/>
          <w:lang w:eastAsia="zh-TW"/>
        </w:rPr>
        <w:t>.</w:t>
      </w:r>
      <w:r w:rsidR="00BC4C95">
        <w:rPr>
          <w:rFonts w:ascii="PMingLiU" w:eastAsia="PMingLiU" w:hAnsi="PMingLiU" w:hint="eastAsia"/>
          <w:sz w:val="24"/>
          <w:szCs w:val="24"/>
          <w:lang w:eastAsia="zh-TW"/>
        </w:rPr>
        <w:t xml:space="preserve"> 這些作業所需的費用補助, 依各自治團體而異. </w:t>
      </w:r>
      <w:r w:rsidR="008F0EA7">
        <w:rPr>
          <w:rFonts w:ascii="PMingLiU" w:eastAsia="PMingLiU" w:hAnsi="PMingLiU" w:hint="eastAsia"/>
          <w:sz w:val="24"/>
          <w:szCs w:val="24"/>
          <w:lang w:eastAsia="zh-TW"/>
        </w:rPr>
        <w:t>有的</w:t>
      </w:r>
      <w:r w:rsidR="00BC4C95">
        <w:rPr>
          <w:rFonts w:ascii="PMingLiU" w:eastAsia="PMingLiU" w:hAnsi="PMingLiU" w:hint="eastAsia"/>
          <w:sz w:val="24"/>
          <w:szCs w:val="24"/>
          <w:lang w:eastAsia="zh-TW"/>
        </w:rPr>
        <w:t>甚至是由幼稚園, 托兒所本身來負擔.</w:t>
      </w:r>
      <w:r>
        <w:rPr>
          <w:rFonts w:ascii="PMingLiU" w:eastAsia="PMingLiU" w:hAnsi="PMingLiU" w:hint="eastAsia"/>
          <w:sz w:val="24"/>
          <w:szCs w:val="24"/>
          <w:lang w:eastAsia="zh-TW"/>
        </w:rPr>
        <w:t xml:space="preserve"> </w:t>
      </w:r>
      <w:r w:rsidRPr="006A65BB">
        <w:rPr>
          <w:rFonts w:ascii="PMingLiU" w:eastAsia="PMingLiU" w:hAnsi="PMingLiU" w:hint="eastAsia"/>
          <w:sz w:val="24"/>
          <w:szCs w:val="24"/>
          <w:lang w:eastAsia="zh-TW"/>
        </w:rPr>
        <w:t>保護孩童們不再遭受輻射線照射</w:t>
      </w:r>
      <w:r>
        <w:rPr>
          <w:rFonts w:ascii="PMingLiU" w:eastAsia="PMingLiU" w:hAnsi="PMingLiU" w:hint="eastAsia"/>
          <w:sz w:val="24"/>
          <w:szCs w:val="24"/>
          <w:lang w:eastAsia="zh-TW"/>
        </w:rPr>
        <w:t>的除染費用, 希望公費不能支出的部分能得到補助. 東北教區, 關東教區提出的希望補助費的金額是10,164,293円日幣.</w:t>
      </w:r>
    </w:p>
    <w:p w:rsidR="00A22834" w:rsidRDefault="00A22834" w:rsidP="00A22834">
      <w:pPr>
        <w:pStyle w:val="a3"/>
        <w:ind w:leftChars="0" w:left="720" w:hangingChars="300" w:hanging="720"/>
        <w:rPr>
          <w:rFonts w:ascii="PMingLiU" w:eastAsia="PMingLiU" w:hAnsi="PMingLiU"/>
          <w:sz w:val="24"/>
          <w:szCs w:val="24"/>
          <w:lang w:eastAsia="zh-TW"/>
        </w:rPr>
      </w:pPr>
    </w:p>
    <w:p w:rsidR="00A22834" w:rsidRPr="00A22834" w:rsidRDefault="001C6D1E" w:rsidP="00A22834">
      <w:pPr>
        <w:pStyle w:val="a3"/>
        <w:numPr>
          <w:ilvl w:val="0"/>
          <w:numId w:val="2"/>
        </w:numPr>
        <w:ind w:leftChars="0"/>
        <w:rPr>
          <w:rFonts w:eastAsia="PMingLiU"/>
          <w:sz w:val="24"/>
          <w:szCs w:val="24"/>
          <w:lang w:eastAsia="zh-TW"/>
        </w:rPr>
      </w:pPr>
      <w:r>
        <w:rPr>
          <w:rFonts w:eastAsia="PMingLiU" w:hint="eastAsia"/>
          <w:sz w:val="24"/>
          <w:szCs w:val="24"/>
          <w:lang w:eastAsia="zh-TW"/>
        </w:rPr>
        <w:t xml:space="preserve"> </w:t>
      </w:r>
      <w:r w:rsidRPr="001C6D1E">
        <w:rPr>
          <w:rFonts w:eastAsia="PMingLiU" w:hint="eastAsia"/>
          <w:sz w:val="24"/>
          <w:szCs w:val="24"/>
          <w:lang w:eastAsia="zh-TW"/>
        </w:rPr>
        <w:t>這些活動能夠期待的成果</w:t>
      </w:r>
    </w:p>
    <w:p w:rsidR="001C6D1E" w:rsidRPr="00A74DD0" w:rsidRDefault="001C6D1E" w:rsidP="00A22834">
      <w:pPr>
        <w:pStyle w:val="a3"/>
        <w:ind w:leftChars="0" w:left="720" w:hangingChars="300" w:hanging="720"/>
        <w:rPr>
          <w:rFonts w:eastAsia="PMingLiU"/>
          <w:sz w:val="24"/>
          <w:szCs w:val="24"/>
          <w:lang w:eastAsia="zh-TW"/>
        </w:rPr>
      </w:pPr>
      <w:r>
        <w:rPr>
          <w:rFonts w:eastAsia="PMingLiU" w:hint="eastAsia"/>
          <w:sz w:val="24"/>
          <w:szCs w:val="24"/>
          <w:lang w:eastAsia="zh-TW"/>
        </w:rPr>
        <w:t xml:space="preserve">   </w:t>
      </w:r>
      <w:r w:rsidR="00A22834">
        <w:rPr>
          <w:rFonts w:hint="eastAsia"/>
          <w:sz w:val="24"/>
          <w:szCs w:val="24"/>
          <w:lang w:eastAsia="zh-TW"/>
        </w:rPr>
        <w:t xml:space="preserve">     </w:t>
      </w:r>
      <w:r>
        <w:rPr>
          <w:rFonts w:eastAsia="PMingLiU" w:hint="eastAsia"/>
          <w:sz w:val="24"/>
          <w:szCs w:val="24"/>
          <w:lang w:eastAsia="zh-TW"/>
        </w:rPr>
        <w:t>本來</w:t>
      </w:r>
      <w:r w:rsidR="00A74DD0">
        <w:rPr>
          <w:rFonts w:eastAsia="PMingLiU" w:hint="eastAsia"/>
          <w:sz w:val="24"/>
          <w:szCs w:val="24"/>
          <w:lang w:eastAsia="zh-TW"/>
        </w:rPr>
        <w:t>幼兒教育機關的除染問題</w:t>
      </w:r>
      <w:r w:rsidR="00A74DD0">
        <w:rPr>
          <w:rFonts w:eastAsia="PMingLiU" w:hint="eastAsia"/>
          <w:sz w:val="24"/>
          <w:szCs w:val="24"/>
          <w:lang w:eastAsia="zh-TW"/>
        </w:rPr>
        <w:t xml:space="preserve">, </w:t>
      </w:r>
      <w:r w:rsidR="00A74DD0">
        <w:rPr>
          <w:rFonts w:eastAsia="PMingLiU" w:hint="eastAsia"/>
          <w:sz w:val="24"/>
          <w:szCs w:val="24"/>
          <w:lang w:eastAsia="zh-TW"/>
        </w:rPr>
        <w:t>應該是行政機關必須首先考量之事</w:t>
      </w:r>
      <w:r w:rsidR="00A74DD0">
        <w:rPr>
          <w:rFonts w:eastAsia="PMingLiU" w:hint="eastAsia"/>
          <w:sz w:val="24"/>
          <w:szCs w:val="24"/>
          <w:lang w:eastAsia="zh-TW"/>
        </w:rPr>
        <w:t xml:space="preserve">, </w:t>
      </w:r>
      <w:r w:rsidR="00A74DD0">
        <w:rPr>
          <w:rFonts w:eastAsia="PMingLiU" w:hint="eastAsia"/>
          <w:sz w:val="24"/>
          <w:szCs w:val="24"/>
          <w:lang w:eastAsia="zh-TW"/>
        </w:rPr>
        <w:t>但是至今仍然置之不理</w:t>
      </w:r>
      <w:r w:rsidR="00A74DD0">
        <w:rPr>
          <w:rFonts w:eastAsia="PMingLiU" w:hint="eastAsia"/>
          <w:sz w:val="24"/>
          <w:szCs w:val="24"/>
          <w:lang w:eastAsia="zh-TW"/>
        </w:rPr>
        <w:t xml:space="preserve">. </w:t>
      </w:r>
      <w:r w:rsidR="00A74DD0">
        <w:rPr>
          <w:rFonts w:eastAsia="PMingLiU" w:hint="eastAsia"/>
          <w:sz w:val="24"/>
          <w:szCs w:val="24"/>
          <w:lang w:eastAsia="zh-TW"/>
        </w:rPr>
        <w:t>通過救援對策本部的致力</w:t>
      </w:r>
      <w:r w:rsidR="00A74DD0">
        <w:rPr>
          <w:rFonts w:eastAsia="PMingLiU" w:hint="eastAsia"/>
          <w:sz w:val="24"/>
          <w:szCs w:val="24"/>
          <w:lang w:eastAsia="zh-TW"/>
        </w:rPr>
        <w:t xml:space="preserve">, </w:t>
      </w:r>
      <w:r w:rsidR="00A22834">
        <w:rPr>
          <w:rFonts w:eastAsia="PMingLiU" w:hint="eastAsia"/>
          <w:sz w:val="24"/>
          <w:szCs w:val="24"/>
          <w:lang w:eastAsia="zh-TW"/>
        </w:rPr>
        <w:t>將成為對於行政態度怠慢的警鐘</w:t>
      </w:r>
      <w:r w:rsidR="00A74DD0">
        <w:rPr>
          <w:rFonts w:eastAsia="PMingLiU" w:hint="eastAsia"/>
          <w:sz w:val="24"/>
          <w:szCs w:val="24"/>
          <w:lang w:eastAsia="zh-TW"/>
        </w:rPr>
        <w:t xml:space="preserve">. </w:t>
      </w:r>
    </w:p>
    <w:p w:rsidR="00A06067" w:rsidRPr="008F0EA7" w:rsidRDefault="00A06067" w:rsidP="00A03248">
      <w:pPr>
        <w:rPr>
          <w:sz w:val="24"/>
          <w:szCs w:val="24"/>
          <w:lang w:eastAsia="zh-TW"/>
        </w:rPr>
      </w:pPr>
    </w:p>
    <w:sectPr w:rsidR="00A06067" w:rsidRPr="008F0EA7" w:rsidSect="00AB2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C8" w:rsidRDefault="000F43C8" w:rsidP="00177907">
      <w:r>
        <w:separator/>
      </w:r>
    </w:p>
  </w:endnote>
  <w:endnote w:type="continuationSeparator" w:id="0">
    <w:p w:rsidR="000F43C8" w:rsidRDefault="000F43C8" w:rsidP="00177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C8" w:rsidRDefault="000F43C8" w:rsidP="00177907">
      <w:r>
        <w:separator/>
      </w:r>
    </w:p>
  </w:footnote>
  <w:footnote w:type="continuationSeparator" w:id="0">
    <w:p w:rsidR="000F43C8" w:rsidRDefault="000F43C8" w:rsidP="00177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37AF2"/>
    <w:multiLevelType w:val="hybridMultilevel"/>
    <w:tmpl w:val="DA0485AC"/>
    <w:lvl w:ilvl="0" w:tplc="CE5C3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75F114C"/>
    <w:multiLevelType w:val="hybridMultilevel"/>
    <w:tmpl w:val="DAC093B6"/>
    <w:lvl w:ilvl="0" w:tplc="08C0F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B6344FE"/>
    <w:multiLevelType w:val="hybridMultilevel"/>
    <w:tmpl w:val="BECAF8DE"/>
    <w:lvl w:ilvl="0" w:tplc="42D67884">
      <w:start w:val="1"/>
      <w:numFmt w:val="upperLetter"/>
      <w:lvlText w:val="%1."/>
      <w:lvlJc w:val="left"/>
      <w:pPr>
        <w:ind w:left="4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248"/>
    <w:rsid w:val="0003058D"/>
    <w:rsid w:val="000878C3"/>
    <w:rsid w:val="00097B09"/>
    <w:rsid w:val="000F43C8"/>
    <w:rsid w:val="001214D0"/>
    <w:rsid w:val="00145BCA"/>
    <w:rsid w:val="00174E86"/>
    <w:rsid w:val="00177907"/>
    <w:rsid w:val="001A250A"/>
    <w:rsid w:val="001C6D1E"/>
    <w:rsid w:val="00235786"/>
    <w:rsid w:val="00275B49"/>
    <w:rsid w:val="00473697"/>
    <w:rsid w:val="00500E43"/>
    <w:rsid w:val="00510BB0"/>
    <w:rsid w:val="005F022A"/>
    <w:rsid w:val="006A65BB"/>
    <w:rsid w:val="006F43E0"/>
    <w:rsid w:val="0087051D"/>
    <w:rsid w:val="00884D8A"/>
    <w:rsid w:val="008C4819"/>
    <w:rsid w:val="008F0EA7"/>
    <w:rsid w:val="008F2130"/>
    <w:rsid w:val="00A03248"/>
    <w:rsid w:val="00A06067"/>
    <w:rsid w:val="00A22834"/>
    <w:rsid w:val="00A74DD0"/>
    <w:rsid w:val="00AB2B46"/>
    <w:rsid w:val="00B05F30"/>
    <w:rsid w:val="00B06F95"/>
    <w:rsid w:val="00B474EC"/>
    <w:rsid w:val="00BC4C95"/>
    <w:rsid w:val="00BD6FAD"/>
    <w:rsid w:val="00C44161"/>
    <w:rsid w:val="00CA60D0"/>
    <w:rsid w:val="00E04347"/>
    <w:rsid w:val="00F7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24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7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77907"/>
  </w:style>
  <w:style w:type="paragraph" w:styleId="a6">
    <w:name w:val="footer"/>
    <w:basedOn w:val="a"/>
    <w:link w:val="a7"/>
    <w:uiPriority w:val="99"/>
    <w:semiHidden/>
    <w:unhideWhenUsed/>
    <w:rsid w:val="0017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77907"/>
  </w:style>
  <w:style w:type="paragraph" w:customStyle="1" w:styleId="s4">
    <w:name w:val="s4"/>
    <w:basedOn w:val="a"/>
    <w:rsid w:val="00145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umpedfont15">
    <w:name w:val="bumpedfont15"/>
    <w:basedOn w:val="a0"/>
    <w:rsid w:val="00145BCA"/>
  </w:style>
  <w:style w:type="paragraph" w:customStyle="1" w:styleId="s5">
    <w:name w:val="s5"/>
    <w:basedOn w:val="a"/>
    <w:rsid w:val="00145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6">
    <w:name w:val="s6"/>
    <w:basedOn w:val="a"/>
    <w:rsid w:val="00145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9">
    <w:name w:val="s9"/>
    <w:basedOn w:val="a0"/>
    <w:rsid w:val="00145BCA"/>
  </w:style>
  <w:style w:type="paragraph" w:customStyle="1" w:styleId="s13">
    <w:name w:val="s13"/>
    <w:basedOn w:val="a"/>
    <w:rsid w:val="00145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14">
    <w:name w:val="s14"/>
    <w:basedOn w:val="a"/>
    <w:rsid w:val="00145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43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659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133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74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99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798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Rueyming</dc:creator>
  <cp:lastModifiedBy>Rueyming</cp:lastModifiedBy>
  <cp:revision>9</cp:revision>
  <dcterms:created xsi:type="dcterms:W3CDTF">2013-10-17T07:11:00Z</dcterms:created>
  <dcterms:modified xsi:type="dcterms:W3CDTF">2013-10-27T23:35:00Z</dcterms:modified>
</cp:coreProperties>
</file>